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430EA">
      <w:pPr>
        <w:rPr>
          <w:rFonts w:hint="default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5</w:t>
      </w:r>
    </w:p>
    <w:p w14:paraId="2A6061AD">
      <w:pPr>
        <w:widowControl/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广西工商学校特种设备检验员</w:t>
      </w:r>
    </w:p>
    <w:p w14:paraId="7A6B4138">
      <w:pPr>
        <w:widowControl/>
        <w:spacing w:line="560" w:lineRule="exact"/>
        <w:jc w:val="center"/>
      </w:pPr>
      <w:r>
        <w:rPr>
          <w:rFonts w:hint="eastAsia" w:eastAsia="方正小标宋简体"/>
          <w:kern w:val="0"/>
          <w:sz w:val="44"/>
          <w:szCs w:val="44"/>
        </w:rPr>
        <w:t>实际操作</w:t>
      </w:r>
      <w:r>
        <w:rPr>
          <w:rFonts w:hint="eastAsia" w:eastAsia="方正小标宋简体"/>
          <w:kern w:val="0"/>
          <w:sz w:val="44"/>
          <w:szCs w:val="44"/>
          <w:lang w:val="en-US" w:eastAsia="zh-CN"/>
        </w:rPr>
        <w:t>考试</w:t>
      </w:r>
      <w:r>
        <w:rPr>
          <w:rFonts w:eastAsia="方正小标宋简体"/>
          <w:kern w:val="0"/>
          <w:sz w:val="43"/>
          <w:szCs w:val="43"/>
        </w:rPr>
        <w:t>考评员管理暂行办法</w:t>
      </w:r>
    </w:p>
    <w:p w14:paraId="20B8F577">
      <w:pPr>
        <w:widowControl/>
        <w:spacing w:line="560" w:lineRule="exact"/>
        <w:ind w:firstLine="620" w:firstLineChars="200"/>
        <w:rPr>
          <w:rFonts w:eastAsia="黑体"/>
          <w:kern w:val="0"/>
          <w:sz w:val="31"/>
          <w:szCs w:val="31"/>
        </w:rPr>
      </w:pPr>
    </w:p>
    <w:p w14:paraId="54468B20">
      <w:pPr>
        <w:widowControl/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第一条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为加强特种设备检验员实际操作考试管理，进一步规范特种设备检验员实际操作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考评工作，制定本暂行办法。</w:t>
      </w:r>
      <w:r>
        <w:rPr>
          <w:rFonts w:eastAsia="仿宋"/>
          <w:kern w:val="0"/>
          <w:sz w:val="32"/>
          <w:szCs w:val="32"/>
        </w:rPr>
        <w:t xml:space="preserve"> </w:t>
      </w:r>
    </w:p>
    <w:p w14:paraId="7BE5999A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第二条 </w:t>
      </w:r>
      <w:r>
        <w:rPr>
          <w:rFonts w:eastAsia="仿宋"/>
          <w:kern w:val="0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暂行办法所指的特种设备检验员实际操作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考评员，均按照</w:t>
      </w:r>
      <w:r>
        <w:rPr>
          <w:rFonts w:hint="eastAsia" w:ascii="仿宋_GB2312" w:hAnsi="仿宋_GB2312" w:eastAsia="仿宋_GB2312" w:cs="仿宋_GB2312"/>
          <w:sz w:val="32"/>
          <w:szCs w:val="32"/>
        </w:rPr>
        <w:t>《特种设备检验人员考核规则》（TSG Z8002-2022）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目录的工作范围进行分类储备。</w:t>
      </w:r>
    </w:p>
    <w:p w14:paraId="62F13256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考评员，指经认定、有能力对特种作业人员安全技术实际操作考试评分的技能人员。 </w:t>
      </w:r>
    </w:p>
    <w:p w14:paraId="647A1BE0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考评员应当符合下列条件：</w:t>
      </w:r>
    </w:p>
    <w:p w14:paraId="34FA562B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（一）具有良好的职业道德，廉洁自律。 </w:t>
      </w:r>
    </w:p>
    <w:p w14:paraId="2D7C0DCF">
      <w:pPr>
        <w:widowControl/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　　（二）未被追究刑事责任、安全生产行政责任。 </w:t>
      </w:r>
    </w:p>
    <w:p w14:paraId="543EE3DA">
      <w:pPr>
        <w:widowControl/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（三）年龄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原则上不超过60周岁，具有特殊专长的专家可不超过65周岁。</w:t>
      </w:r>
    </w:p>
    <w:p w14:paraId="556DD691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（四）具有与考评工作相关或相近的大学本科及以上学历。 </w:t>
      </w:r>
    </w:p>
    <w:p w14:paraId="526E00EB"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（五）符合《特种设备检验员实际操作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考评员推荐条件一览表》条件要求的人员。</w:t>
      </w:r>
    </w:p>
    <w:p w14:paraId="61CF6DCD">
      <w:pPr>
        <w:spacing w:line="560" w:lineRule="exact"/>
        <w:rPr>
          <w:rFonts w:eastAsia="仿宋"/>
          <w:kern w:val="0"/>
          <w:sz w:val="32"/>
          <w:szCs w:val="32"/>
        </w:rPr>
      </w:pPr>
      <w:r>
        <w:rPr>
          <w:rFonts w:eastAsia="仿宋"/>
          <w:sz w:val="32"/>
          <w:szCs w:val="32"/>
        </w:rPr>
        <w:t>　</w:t>
      </w:r>
      <w:r>
        <w:rPr>
          <w:rFonts w:eastAsia="黑体"/>
          <w:sz w:val="32"/>
          <w:szCs w:val="32"/>
        </w:rPr>
        <w:t>　第</w:t>
      </w:r>
      <w:r>
        <w:rPr>
          <w:rFonts w:hint="eastAsia" w:eastAsia="黑体"/>
          <w:sz w:val="32"/>
          <w:szCs w:val="32"/>
        </w:rPr>
        <w:t>四</w:t>
      </w:r>
      <w:r>
        <w:rPr>
          <w:rFonts w:eastAsia="黑体"/>
          <w:sz w:val="32"/>
          <w:szCs w:val="32"/>
        </w:rPr>
        <w:t>条</w:t>
      </w:r>
      <w:r>
        <w:rPr>
          <w:rFonts w:eastAsia="仿宋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符合第五条规定条件的人员，由单位组织推荐申报、审核、公示，并向自治区市场监管局书面告知备案。 </w:t>
      </w:r>
    </w:p>
    <w:p w14:paraId="22494BB9"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shd w:val="clear" w:color="FFFFFF" w:fill="D9D9D9"/>
        </w:rPr>
      </w:pPr>
      <w:r>
        <w:rPr>
          <w:rFonts w:eastAsia="黑体"/>
          <w:kern w:val="0"/>
          <w:sz w:val="32"/>
          <w:szCs w:val="32"/>
        </w:rPr>
        <w:t>第</w:t>
      </w:r>
      <w:r>
        <w:rPr>
          <w:rFonts w:hint="eastAsia" w:eastAsia="黑体"/>
          <w:kern w:val="0"/>
          <w:sz w:val="32"/>
          <w:szCs w:val="32"/>
        </w:rPr>
        <w:t>五</w:t>
      </w:r>
      <w:r>
        <w:rPr>
          <w:rFonts w:eastAsia="黑体"/>
          <w:kern w:val="0"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对入库的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</w:t>
      </w:r>
      <w:r>
        <w:rPr>
          <w:rFonts w:hint="eastAsia" w:ascii="仿宋_GB2312" w:hAnsi="仿宋_GB2312" w:eastAsia="仿宋_GB2312" w:cs="仿宋_GB2312"/>
          <w:sz w:val="32"/>
          <w:szCs w:val="32"/>
        </w:rPr>
        <w:t>，由组织单位，从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库中随机抽取相应的考评人员，规范安排考试任务。 </w:t>
      </w:r>
    </w:p>
    <w:p w14:paraId="5923FC09"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hint="eastAsia" w:eastAsia="黑体"/>
          <w:sz w:val="32"/>
          <w:szCs w:val="32"/>
        </w:rPr>
        <w:t>六</w:t>
      </w:r>
      <w:r>
        <w:rPr>
          <w:rFonts w:eastAsia="黑体"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不得承担由本人或所属单位参与培训的、或有近亲属或利害关系人参加的、或所属单位（包括退休前单位）职工专场的工作任务。 </w:t>
      </w:r>
    </w:p>
    <w:p w14:paraId="3E9C4974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hint="eastAsia" w:eastAsia="黑体"/>
          <w:sz w:val="32"/>
          <w:szCs w:val="32"/>
        </w:rPr>
        <w:t>七</w:t>
      </w:r>
      <w:r>
        <w:rPr>
          <w:rFonts w:eastAsia="黑体"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考评员在实施考评中应遵守以下守则： </w:t>
      </w:r>
    </w:p>
    <w:p w14:paraId="45A8322A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（一）自觉学习考试有关法律、法规和政策，掌握操作考评技术，不断提高政策水平和考评能力；</w:t>
      </w:r>
    </w:p>
    <w:p w14:paraId="45F82C7C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（二）独立完成考评任务，认真履行考评职责，严格执行有关规定；</w:t>
      </w:r>
    </w:p>
    <w:p w14:paraId="2526009D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（三）在评定成绩时应严格执行评分标准；在考试点考评时严格对照相关建设标准和设备配备标准；</w:t>
      </w:r>
    </w:p>
    <w:p w14:paraId="246D85C8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（四）保持高度的职业道德水平修养，忠于职守，公道正派，清正廉洁，坚决抵制来自任何方面的影响或改变正常考评结果的要求；自觉执行对其亲属、朋友、师生和师徒的回避制度；</w:t>
      </w:r>
    </w:p>
    <w:p w14:paraId="396B748B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（五）严格遵守相关保密规定，对考生的考评结果或对所服务的项目提出的意见承担责任；</w:t>
      </w:r>
    </w:p>
    <w:p w14:paraId="490B68EF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（六）自觉接受自治区市场监管局和考试机构的监督检查和技术指导。</w:t>
      </w:r>
    </w:p>
    <w:p w14:paraId="7A6E7CEB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（七）经常研究考评工作中出现的新情况，及时发现问题，向考试机构提出改进工作的建议。 </w:t>
      </w:r>
    </w:p>
    <w:p w14:paraId="58741908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eastAsia="仿宋"/>
          <w:sz w:val="32"/>
          <w:szCs w:val="32"/>
        </w:rPr>
        <w:t>　　</w:t>
      </w:r>
      <w:r>
        <w:rPr>
          <w:rFonts w:eastAsia="黑体"/>
          <w:sz w:val="32"/>
          <w:szCs w:val="32"/>
        </w:rPr>
        <w:t>第</w:t>
      </w:r>
      <w:r>
        <w:rPr>
          <w:rFonts w:hint="eastAsia" w:eastAsia="黑体"/>
          <w:sz w:val="32"/>
          <w:szCs w:val="32"/>
        </w:rPr>
        <w:t>八</w:t>
      </w:r>
      <w:r>
        <w:rPr>
          <w:rFonts w:eastAsia="黑体"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考试机构应当与接受考试任务的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考评人员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，双方应当明确权利义务，结合工作实际和有关规定，支付专家费或者劳务报酬。 </w:t>
      </w:r>
    </w:p>
    <w:p w14:paraId="1BD11ADF"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　</w:t>
      </w:r>
      <w:r>
        <w:rPr>
          <w:rFonts w:eastAsia="黑体"/>
          <w:sz w:val="32"/>
          <w:szCs w:val="32"/>
        </w:rPr>
        <w:t>　第</w:t>
      </w:r>
      <w:r>
        <w:rPr>
          <w:rFonts w:hint="eastAsia" w:eastAsia="黑体"/>
          <w:sz w:val="32"/>
          <w:szCs w:val="32"/>
        </w:rPr>
        <w:t>九</w:t>
      </w:r>
      <w:r>
        <w:rPr>
          <w:rFonts w:eastAsia="黑体"/>
          <w:sz w:val="32"/>
          <w:szCs w:val="32"/>
        </w:rPr>
        <w:t>条</w:t>
      </w:r>
      <w:r>
        <w:rPr>
          <w:rFonts w:eastAsia="仿宋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考试机构对优秀的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，可以给予表彰奖励。发现考评能力不足或考评中存在违法违纪行为的，应当及时报告有关部门。 </w:t>
      </w:r>
    </w:p>
    <w:p w14:paraId="4B4A3DF5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第十条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如特种设备检验员实际操作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考评员从事考评工作中存在以下行为并经查属实的，从特种设备检验员实际操作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考评员库中移除，自移除之日起5年内不得再参加考评工作。 </w:t>
      </w:r>
    </w:p>
    <w:p w14:paraId="7908915D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（一）接受考试机构指派后，无正当理由连续3次拒绝参加考评工作的。 </w:t>
      </w:r>
    </w:p>
    <w:p w14:paraId="5CC9C69C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（二）以不正当手段协助他人取得特种设备检验员资格，或考试点通过核查的。 </w:t>
      </w:r>
    </w:p>
    <w:p w14:paraId="54C24F4D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（三）泄漏题库或考试题目及其他考评工作秘密的。 </w:t>
      </w:r>
    </w:p>
    <w:p w14:paraId="4B4F1DE6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（四）通过指使、串通、纵容、提示答案以及其他不正当手段协助考生考试的。 </w:t>
      </w:r>
    </w:p>
    <w:p w14:paraId="7AD27250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（五）考评人员不按照考核标准、设备标准等规定进行考评的。 </w:t>
      </w:r>
    </w:p>
    <w:p w14:paraId="2065BF4F"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（六）利用工作之便索贿、受贿或者谋取其他不正当利益的。 </w:t>
      </w:r>
    </w:p>
    <w:p w14:paraId="45F7E29B">
      <w:pPr>
        <w:widowControl/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（七）其他不履行职责的行为。</w:t>
      </w:r>
      <w:r>
        <w:rPr>
          <w:rFonts w:eastAsia="仿宋"/>
          <w:kern w:val="0"/>
          <w:sz w:val="32"/>
          <w:szCs w:val="32"/>
        </w:rPr>
        <w:t xml:space="preserve"> </w:t>
      </w:r>
    </w:p>
    <w:p w14:paraId="51F6F161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第十</w:t>
      </w:r>
      <w:r>
        <w:rPr>
          <w:rFonts w:hint="eastAsia" w:eastAsia="黑体"/>
          <w:kern w:val="0"/>
          <w:sz w:val="32"/>
          <w:szCs w:val="32"/>
        </w:rPr>
        <w:t>一</w:t>
      </w:r>
      <w:r>
        <w:rPr>
          <w:rFonts w:eastAsia="黑体"/>
          <w:kern w:val="0"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本暂行办法自印发之日起开始实施。</w:t>
      </w:r>
    </w:p>
    <w:p w14:paraId="3BE969A6"/>
    <w:sectPr>
      <w:footerReference r:id="rId3" w:type="default"/>
      <w:pgSz w:w="11906" w:h="16838"/>
      <w:pgMar w:top="2098" w:right="1474" w:bottom="1984" w:left="1587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0659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94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  <w:sz w:val="24"/>
      <w:szCs w:val="24"/>
    </w:rPr>
  </w:style>
  <w:style w:type="character" w:styleId="7">
    <w:name w:val="Hyperlink"/>
    <w:qFormat/>
    <w:uiPriority w:val="99"/>
    <w:rPr>
      <w:color w:val="2E2E2E"/>
      <w:u w:val="none"/>
    </w:rPr>
  </w:style>
  <w:style w:type="character" w:customStyle="1" w:styleId="8">
    <w:name w:val="font31"/>
    <w:basedOn w:val="5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paragraph" w:customStyle="1" w:styleId="9">
    <w:name w:val="正文文字 6"/>
    <w:next w:val="1"/>
    <w:qFormat/>
    <w:uiPriority w:val="0"/>
    <w:pPr>
      <w:widowControl w:val="0"/>
      <w:ind w:left="240"/>
      <w:jc w:val="both"/>
    </w:pPr>
    <w:rPr>
      <w:rFonts w:ascii="宋体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Default"/>
    <w:next w:val="9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1633</Words>
  <Characters>1673</Characters>
  <Paragraphs>476</Paragraphs>
  <TotalTime>9</TotalTime>
  <ScaleCrop>false</ScaleCrop>
  <LinksUpToDate>false</LinksUpToDate>
  <CharactersWithSpaces>1776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2025-03-20T01:59:00Z</dcterms:created>
  <dc:creator>高老庄</dc:creator>
  <cp:lastModifiedBy>WPS_1695459200</cp:lastModifiedBy>
  <cp:lastPrinted>2025-05-30T01:00:00Z</cp:lastPrinted>
  <dcterms:modified xsi:type="dcterms:W3CDTF">2025-06-10T07:50:32Z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A8176BA0994A4404BCDDD358565D03D1_11</vt:lpwstr>
  </property>
  <property fmtid="{D5CDD505-2E9C-101B-9397-08002B2CF9AE}" pid="4" name="KSOTemplateDocerSaveRecord">
    <vt:lpwstr>eyJoZGlkIjoiZjkzMzYzODhlNzRhMjRmMGUwZWQ2NzljMDQ2ZWNjNjAiLCJ1c2VySWQiOiIxNTM5OTIzNDM5In0=</vt:lpwstr>
  </property>
</Properties>
</file>